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1A529" w14:textId="77777777" w:rsidR="00BE58B9" w:rsidRPr="00BE58B9" w:rsidRDefault="00BE58B9" w:rsidP="00BE58B9">
      <w:pPr>
        <w:shd w:val="clear" w:color="auto" w:fill="FFFFFF"/>
        <w:spacing w:line="240" w:lineRule="auto"/>
        <w:outlineLvl w:val="1"/>
        <w:rPr>
          <w:rFonts w:ascii="Roboto" w:eastAsia="Times New Roman" w:hAnsi="Roboto" w:cs="Times New Roman"/>
          <w:b/>
          <w:bCs/>
          <w:color w:val="1D1D1B"/>
          <w:sz w:val="36"/>
          <w:szCs w:val="36"/>
          <w:lang w:eastAsia="es-CO"/>
        </w:rPr>
      </w:pPr>
      <w:r w:rsidRPr="00BE58B9">
        <w:rPr>
          <w:rFonts w:ascii="Roboto" w:eastAsia="Times New Roman" w:hAnsi="Roboto" w:cs="Times New Roman"/>
          <w:b/>
          <w:bCs/>
          <w:color w:val="1D1D1B"/>
          <w:sz w:val="36"/>
          <w:szCs w:val="36"/>
          <w:lang w:eastAsia="es-CO"/>
        </w:rPr>
        <w:t>Informe Rendición de Cuentas Año 2019</w:t>
      </w:r>
    </w:p>
    <w:p w14:paraId="038A06E4" w14:textId="77777777" w:rsidR="00BE58B9" w:rsidRPr="00BE58B9" w:rsidRDefault="00BE58B9" w:rsidP="00BE58B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color w:val="1D1D1B"/>
          <w:sz w:val="24"/>
          <w:szCs w:val="24"/>
          <w:lang w:eastAsia="es-CO"/>
        </w:rPr>
      </w:pPr>
      <w:r w:rsidRPr="00BE58B9">
        <w:rPr>
          <w:rFonts w:ascii="Roboto" w:eastAsia="Times New Roman" w:hAnsi="Roboto" w:cs="Times New Roman"/>
          <w:color w:val="1D1D1B"/>
          <w:sz w:val="24"/>
          <w:szCs w:val="24"/>
          <w:lang w:eastAsia="es-CO"/>
        </w:rPr>
        <w:t>El pasado 29 de julio de 2020 Comfenalco Valle realizo como todos los años la audiencia pública de rendición de cuentas en el cual se presentó su informe de gestión administrativo y financiero del año inmediatamente anterior, así como los planes de mejoramiento generados.</w:t>
      </w:r>
    </w:p>
    <w:p w14:paraId="66893429" w14:textId="77777777" w:rsidR="00C52803" w:rsidRDefault="00C52803"/>
    <w:sectPr w:rsidR="00C5280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E4D"/>
    <w:rsid w:val="00A25E4D"/>
    <w:rsid w:val="00BE58B9"/>
    <w:rsid w:val="00C5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FAB646-CA9B-4391-970A-074AF3526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BE58B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BE58B9"/>
    <w:rPr>
      <w:rFonts w:ascii="Times New Roman" w:eastAsia="Times New Roman" w:hAnsi="Times New Roman" w:cs="Times New Roman"/>
      <w:b/>
      <w:bCs/>
      <w:sz w:val="36"/>
      <w:szCs w:val="36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BE5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25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32276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61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23712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94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264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Jose Gomez</dc:creator>
  <cp:keywords/>
  <dc:description/>
  <cp:lastModifiedBy>Juan Jose Gomez</cp:lastModifiedBy>
  <cp:revision>2</cp:revision>
  <dcterms:created xsi:type="dcterms:W3CDTF">2021-07-01T14:58:00Z</dcterms:created>
  <dcterms:modified xsi:type="dcterms:W3CDTF">2021-07-01T14:58:00Z</dcterms:modified>
</cp:coreProperties>
</file>